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1E2" w:rsidRPr="004F7DD6" w:rsidRDefault="006251E2" w:rsidP="006251E2">
      <w:pPr>
        <w:pStyle w:val="Title"/>
        <w:rPr>
          <w:rFonts w:ascii="Arial Black" w:hAnsi="Arial Black" w:cs="Tahoma"/>
          <w:color w:val="000000"/>
          <w:sz w:val="28"/>
          <w:szCs w:val="28"/>
        </w:rPr>
      </w:pPr>
      <w:r>
        <w:rPr>
          <w:rFonts w:ascii="Arial Black" w:hAnsi="Arial Black" w:cs="Tahoma"/>
          <w:color w:val="000000"/>
          <w:sz w:val="28"/>
          <w:szCs w:val="28"/>
        </w:rPr>
        <w:t>6.  PELVIS</w:t>
      </w:r>
      <w:r w:rsidRPr="004F7DD6">
        <w:rPr>
          <w:rFonts w:ascii="Arial Black" w:hAnsi="Arial Black" w:cs="Tahoma"/>
          <w:color w:val="000000"/>
          <w:sz w:val="28"/>
          <w:szCs w:val="28"/>
        </w:rPr>
        <w:t>/</w:t>
      </w:r>
      <w:proofErr w:type="spellStart"/>
      <w:r w:rsidRPr="004F7DD6">
        <w:rPr>
          <w:rFonts w:ascii="Arial Black" w:hAnsi="Arial Black" w:cs="Tahoma"/>
          <w:color w:val="000000"/>
          <w:sz w:val="28"/>
          <w:szCs w:val="28"/>
        </w:rPr>
        <w:t>TRANSVAGINAL</w:t>
      </w:r>
      <w:proofErr w:type="spellEnd"/>
      <w:r w:rsidRPr="004F7DD6">
        <w:rPr>
          <w:rFonts w:ascii="Arial Black" w:hAnsi="Arial Black" w:cs="Tahoma"/>
          <w:color w:val="000000"/>
          <w:sz w:val="28"/>
          <w:szCs w:val="28"/>
        </w:rPr>
        <w:t xml:space="preserve"> PROTOCOL </w:t>
      </w:r>
    </w:p>
    <w:p w:rsidR="006251E2" w:rsidRDefault="006251E2" w:rsidP="006251E2">
      <w:pPr>
        <w:rPr>
          <w:color w:val="000000"/>
        </w:rPr>
      </w:pPr>
      <w:r>
        <w:rPr>
          <w:color w:val="000000"/>
        </w:rPr>
        <w:t> 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SAG</w:t>
      </w:r>
    </w:p>
    <w:p w:rsidR="006251E2" w:rsidRPr="004F7DD6" w:rsidRDefault="006251E2" w:rsidP="006251E2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ML Uterus</w:t>
      </w:r>
    </w:p>
    <w:p w:rsidR="006251E2" w:rsidRPr="004F7DD6" w:rsidRDefault="006251E2" w:rsidP="006251E2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ML Uterus w/ measurements</w:t>
      </w:r>
    </w:p>
    <w:p w:rsidR="006251E2" w:rsidRPr="004F7DD6" w:rsidRDefault="006251E2" w:rsidP="006251E2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Endometrial measurement</w:t>
      </w:r>
    </w:p>
    <w:p w:rsidR="006251E2" w:rsidRPr="004F7DD6" w:rsidRDefault="006251E2" w:rsidP="006251E2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 xml:space="preserve">Endometrial </w:t>
      </w:r>
      <w:proofErr w:type="spellStart"/>
      <w:r w:rsidRPr="004F7DD6">
        <w:rPr>
          <w:rFonts w:ascii="Arial" w:hAnsi="Arial" w:cs="Arial"/>
          <w:color w:val="000000"/>
        </w:rPr>
        <w:t>colorflow</w:t>
      </w:r>
      <w:proofErr w:type="spellEnd"/>
      <w:r w:rsidRPr="004F7DD6">
        <w:rPr>
          <w:rFonts w:ascii="Arial" w:hAnsi="Arial" w:cs="Arial"/>
          <w:color w:val="000000"/>
        </w:rPr>
        <w:t xml:space="preserve"> (to R/O AVM)</w:t>
      </w:r>
    </w:p>
    <w:p w:rsidR="006251E2" w:rsidRPr="004F7DD6" w:rsidRDefault="006251E2" w:rsidP="006251E2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 xml:space="preserve">Cervix  </w:t>
      </w:r>
    </w:p>
    <w:p w:rsidR="006251E2" w:rsidRPr="004F7DD6" w:rsidRDefault="006251E2" w:rsidP="006251E2">
      <w:pPr>
        <w:ind w:firstLine="720"/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 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TRANS/CORONAL</w:t>
      </w:r>
    </w:p>
    <w:p w:rsidR="006251E2" w:rsidRPr="004F7DD6" w:rsidRDefault="006251E2" w:rsidP="006251E2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ML Uterus</w:t>
      </w:r>
    </w:p>
    <w:p w:rsidR="006251E2" w:rsidRPr="004F7DD6" w:rsidRDefault="006251E2" w:rsidP="006251E2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ML Uterus w/ measurements for volume</w:t>
      </w:r>
    </w:p>
    <w:p w:rsidR="006251E2" w:rsidRPr="004F7DD6" w:rsidRDefault="006251E2" w:rsidP="006251E2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Cervix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 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SAG</w:t>
      </w:r>
    </w:p>
    <w:p w:rsidR="006251E2" w:rsidRPr="004F7DD6" w:rsidRDefault="006251E2" w:rsidP="006251E2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 xml:space="preserve">RT Ovary or </w:t>
      </w:r>
      <w:proofErr w:type="spellStart"/>
      <w:r w:rsidRPr="004F7DD6">
        <w:rPr>
          <w:rFonts w:ascii="Arial" w:hAnsi="Arial" w:cs="Arial"/>
          <w:color w:val="000000"/>
        </w:rPr>
        <w:t>Adnexa</w:t>
      </w:r>
      <w:proofErr w:type="spellEnd"/>
    </w:p>
    <w:p w:rsidR="006251E2" w:rsidRPr="004F7DD6" w:rsidRDefault="006251E2" w:rsidP="006251E2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RT Ovary w/ Measurement for volume</w:t>
      </w:r>
    </w:p>
    <w:p w:rsidR="006251E2" w:rsidRPr="004F7DD6" w:rsidRDefault="006251E2" w:rsidP="006251E2">
      <w:pPr>
        <w:ind w:left="360"/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 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TRANS/CORONAL</w:t>
      </w:r>
    </w:p>
    <w:p w:rsidR="006251E2" w:rsidRPr="004F7DD6" w:rsidRDefault="006251E2" w:rsidP="006251E2">
      <w:pPr>
        <w:numPr>
          <w:ilvl w:val="0"/>
          <w:numId w:val="8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 xml:space="preserve">RT Ovary or </w:t>
      </w:r>
      <w:proofErr w:type="spellStart"/>
      <w:r w:rsidRPr="004F7DD6">
        <w:rPr>
          <w:rFonts w:ascii="Arial" w:hAnsi="Arial" w:cs="Arial"/>
          <w:color w:val="000000"/>
        </w:rPr>
        <w:t>Adnexa</w:t>
      </w:r>
      <w:proofErr w:type="spellEnd"/>
    </w:p>
    <w:p w:rsidR="006251E2" w:rsidRPr="004F7DD6" w:rsidRDefault="006251E2" w:rsidP="006251E2">
      <w:pPr>
        <w:numPr>
          <w:ilvl w:val="0"/>
          <w:numId w:val="8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RT Ovary w/ Measurement for volume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 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SAG</w:t>
      </w:r>
    </w:p>
    <w:p w:rsidR="006251E2" w:rsidRPr="004F7DD6" w:rsidRDefault="006251E2" w:rsidP="006251E2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 xml:space="preserve">LT Ovary or </w:t>
      </w:r>
      <w:proofErr w:type="spellStart"/>
      <w:r w:rsidRPr="004F7DD6">
        <w:rPr>
          <w:rFonts w:ascii="Arial" w:hAnsi="Arial" w:cs="Arial"/>
          <w:color w:val="000000"/>
        </w:rPr>
        <w:t>Adnexa</w:t>
      </w:r>
      <w:proofErr w:type="spellEnd"/>
    </w:p>
    <w:p w:rsidR="006251E2" w:rsidRPr="004F7DD6" w:rsidRDefault="006251E2" w:rsidP="006251E2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LT Ovary w/ Measurement for volume</w:t>
      </w:r>
    </w:p>
    <w:p w:rsidR="006251E2" w:rsidRPr="004F7DD6" w:rsidRDefault="006251E2" w:rsidP="006251E2">
      <w:pPr>
        <w:ind w:left="360"/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 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TRANS/CORONAL</w:t>
      </w:r>
    </w:p>
    <w:p w:rsidR="006251E2" w:rsidRPr="004F7DD6" w:rsidRDefault="006251E2" w:rsidP="006251E2">
      <w:pPr>
        <w:numPr>
          <w:ilvl w:val="0"/>
          <w:numId w:val="10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 xml:space="preserve">LT Ovary or </w:t>
      </w:r>
      <w:proofErr w:type="spellStart"/>
      <w:r w:rsidRPr="004F7DD6">
        <w:rPr>
          <w:rFonts w:ascii="Arial" w:hAnsi="Arial" w:cs="Arial"/>
          <w:color w:val="000000"/>
        </w:rPr>
        <w:t>Adnexa</w:t>
      </w:r>
      <w:proofErr w:type="spellEnd"/>
    </w:p>
    <w:p w:rsidR="006251E2" w:rsidRPr="004F7DD6" w:rsidRDefault="006251E2" w:rsidP="006251E2">
      <w:pPr>
        <w:numPr>
          <w:ilvl w:val="0"/>
          <w:numId w:val="10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LT Ovary w/ Measurement for volume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 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SAG</w:t>
      </w:r>
    </w:p>
    <w:p w:rsidR="006251E2" w:rsidRPr="004F7DD6" w:rsidRDefault="006251E2" w:rsidP="006251E2">
      <w:pPr>
        <w:numPr>
          <w:ilvl w:val="0"/>
          <w:numId w:val="11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RT Kidney</w:t>
      </w:r>
    </w:p>
    <w:p w:rsidR="006251E2" w:rsidRPr="004F7DD6" w:rsidRDefault="006251E2" w:rsidP="006251E2">
      <w:pPr>
        <w:numPr>
          <w:ilvl w:val="0"/>
          <w:numId w:val="11"/>
        </w:num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LT Kidney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 </w:t>
      </w:r>
    </w:p>
    <w:p w:rsidR="006251E2" w:rsidRPr="004F7DD6" w:rsidRDefault="006251E2" w:rsidP="006251E2">
      <w:pPr>
        <w:rPr>
          <w:rFonts w:ascii="Arial" w:hAnsi="Arial" w:cs="Arial"/>
          <w:color w:val="000000"/>
        </w:rPr>
      </w:pPr>
      <w:r w:rsidRPr="004F7DD6">
        <w:rPr>
          <w:rFonts w:ascii="Arial" w:hAnsi="Arial" w:cs="Arial"/>
          <w:color w:val="000000"/>
        </w:rPr>
        <w:t>EVALUATE FOR OVARIAN TORSION</w:t>
      </w:r>
    </w:p>
    <w:p w:rsidR="006251E2" w:rsidRPr="00F5410C" w:rsidRDefault="006251E2" w:rsidP="006251E2">
      <w:pPr>
        <w:rPr>
          <w:rFonts w:ascii="Arial" w:hAnsi="Arial" w:cs="Arial"/>
          <w:color w:val="000000"/>
        </w:rPr>
      </w:pPr>
      <w:r w:rsidRPr="00F5410C">
        <w:rPr>
          <w:rFonts w:ascii="Arial" w:hAnsi="Arial" w:cs="Arial"/>
          <w:color w:val="000000"/>
        </w:rPr>
        <w:t> </w:t>
      </w:r>
    </w:p>
    <w:p w:rsidR="006251E2" w:rsidRPr="00F5410C" w:rsidRDefault="006251E2" w:rsidP="006251E2">
      <w:pPr>
        <w:rPr>
          <w:rFonts w:ascii="Arial" w:hAnsi="Arial" w:cs="Arial"/>
          <w:color w:val="000000"/>
        </w:rPr>
      </w:pPr>
      <w:proofErr w:type="gramStart"/>
      <w:r w:rsidRPr="00F5410C">
        <w:rPr>
          <w:rFonts w:ascii="Arial" w:hAnsi="Arial" w:cs="Arial"/>
          <w:color w:val="000000"/>
        </w:rPr>
        <w:t>Measure bilateral ovarian volume.</w:t>
      </w:r>
      <w:proofErr w:type="gramEnd"/>
      <w:r w:rsidRPr="00F5410C">
        <w:rPr>
          <w:rFonts w:ascii="Arial" w:hAnsi="Arial" w:cs="Arial"/>
          <w:color w:val="000000"/>
        </w:rPr>
        <w:t xml:space="preserve"> Asymmetric ovary volume or &gt;60 cc ovarian volume indicates torsion. </w:t>
      </w:r>
    </w:p>
    <w:p w:rsidR="006251E2" w:rsidRPr="00F5410C" w:rsidRDefault="006251E2" w:rsidP="006251E2">
      <w:pPr>
        <w:rPr>
          <w:rFonts w:ascii="Arial" w:hAnsi="Arial" w:cs="Arial"/>
          <w:color w:val="000000"/>
        </w:rPr>
      </w:pPr>
      <w:proofErr w:type="gramStart"/>
      <w:r w:rsidRPr="00F5410C">
        <w:rPr>
          <w:rFonts w:ascii="Arial" w:hAnsi="Arial" w:cs="Arial"/>
          <w:color w:val="000000"/>
        </w:rPr>
        <w:t>Waveforms to demonstrate arterial and venous flow bilaterally.</w:t>
      </w:r>
      <w:proofErr w:type="gramEnd"/>
      <w:r w:rsidRPr="00F5410C">
        <w:rPr>
          <w:rFonts w:ascii="Arial" w:hAnsi="Arial" w:cs="Arial"/>
          <w:color w:val="000000"/>
        </w:rPr>
        <w:t xml:space="preserve"> </w:t>
      </w:r>
    </w:p>
    <w:p w:rsidR="006251E2" w:rsidRPr="00F5410C" w:rsidRDefault="006251E2" w:rsidP="006251E2">
      <w:pPr>
        <w:rPr>
          <w:rFonts w:ascii="Arial" w:hAnsi="Arial" w:cs="Arial"/>
          <w:color w:val="000000"/>
        </w:rPr>
      </w:pPr>
      <w:r w:rsidRPr="00F5410C">
        <w:rPr>
          <w:rFonts w:ascii="Arial" w:hAnsi="Arial" w:cs="Arial"/>
          <w:color w:val="000000"/>
        </w:rPr>
        <w:t> </w:t>
      </w:r>
    </w:p>
    <w:p w:rsidR="006251E2" w:rsidRPr="00F5410C" w:rsidRDefault="006251E2" w:rsidP="006251E2">
      <w:pPr>
        <w:rPr>
          <w:rFonts w:ascii="Arial" w:hAnsi="Arial" w:cs="Arial"/>
          <w:color w:val="000000"/>
        </w:rPr>
      </w:pPr>
      <w:r w:rsidRPr="00F5410C">
        <w:rPr>
          <w:rFonts w:ascii="Arial" w:hAnsi="Arial" w:cs="Arial"/>
          <w:color w:val="000000"/>
          <w:sz w:val="16"/>
          <w:szCs w:val="16"/>
        </w:rPr>
        <w:t xml:space="preserve">Revised </w:t>
      </w:r>
      <w:smartTag w:uri="urn:schemas-microsoft-com:office:smarttags" w:element="date">
        <w:smartTagPr>
          <w:attr w:name="Month" w:val="1"/>
          <w:attr w:name="Day" w:val="10"/>
          <w:attr w:name="Year" w:val="2011"/>
        </w:smartTagPr>
        <w:r w:rsidRPr="00F5410C">
          <w:rPr>
            <w:rFonts w:ascii="Arial" w:hAnsi="Arial" w:cs="Arial"/>
            <w:color w:val="000000"/>
            <w:sz w:val="16"/>
            <w:szCs w:val="16"/>
          </w:rPr>
          <w:t>1-10-11</w:t>
        </w:r>
      </w:smartTag>
    </w:p>
    <w:p w:rsidR="00D13AA1" w:rsidRPr="006251E2" w:rsidRDefault="00D13AA1" w:rsidP="006251E2">
      <w:pPr>
        <w:rPr>
          <w:szCs w:val="16"/>
        </w:rPr>
      </w:pPr>
    </w:p>
    <w:sectPr w:rsidR="00D13AA1" w:rsidRPr="006251E2" w:rsidSect="00B20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A414A"/>
    <w:multiLevelType w:val="hybridMultilevel"/>
    <w:tmpl w:val="0BB0B174"/>
    <w:lvl w:ilvl="0" w:tplc="87BE27F4">
      <w:start w:val="1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1454A88"/>
    <w:multiLevelType w:val="hybridMultilevel"/>
    <w:tmpl w:val="7A464722"/>
    <w:lvl w:ilvl="0" w:tplc="87BE27F4">
      <w:start w:val="1"/>
      <w:numFmt w:val="decimal"/>
      <w:lvlText w:val="%1.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18307A"/>
    <w:multiLevelType w:val="hybridMultilevel"/>
    <w:tmpl w:val="F4B448EE"/>
    <w:lvl w:ilvl="0" w:tplc="87BE27F4">
      <w:start w:val="1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0931A58"/>
    <w:multiLevelType w:val="hybridMultilevel"/>
    <w:tmpl w:val="994451AC"/>
    <w:lvl w:ilvl="0" w:tplc="87BE27F4">
      <w:start w:val="1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11D365D"/>
    <w:multiLevelType w:val="hybridMultilevel"/>
    <w:tmpl w:val="B6DE0ABA"/>
    <w:lvl w:ilvl="0" w:tplc="87BE27F4">
      <w:start w:val="1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A086ABF"/>
    <w:multiLevelType w:val="hybridMultilevel"/>
    <w:tmpl w:val="E968D896"/>
    <w:lvl w:ilvl="0" w:tplc="87BE27F4">
      <w:start w:val="1"/>
      <w:numFmt w:val="decimal"/>
      <w:lvlText w:val="%1.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E6706E"/>
    <w:multiLevelType w:val="hybridMultilevel"/>
    <w:tmpl w:val="D46487CA"/>
    <w:lvl w:ilvl="0" w:tplc="87BE27F4">
      <w:start w:val="1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A9B4354"/>
    <w:multiLevelType w:val="hybridMultilevel"/>
    <w:tmpl w:val="42EA9866"/>
    <w:lvl w:ilvl="0" w:tplc="87BE27F4">
      <w:start w:val="1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8B547DB"/>
    <w:multiLevelType w:val="hybridMultilevel"/>
    <w:tmpl w:val="E5F21640"/>
    <w:lvl w:ilvl="0" w:tplc="295C0F22">
      <w:start w:val="1"/>
      <w:numFmt w:val="decimal"/>
      <w:lvlText w:val="%1."/>
      <w:lvlJc w:val="left"/>
      <w:pPr>
        <w:tabs>
          <w:tab w:val="num" w:pos="1008"/>
        </w:tabs>
        <w:ind w:left="1008" w:hanging="64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C9426C"/>
    <w:multiLevelType w:val="hybridMultilevel"/>
    <w:tmpl w:val="ED6258B2"/>
    <w:lvl w:ilvl="0" w:tplc="87BE27F4">
      <w:start w:val="1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4B22442"/>
    <w:multiLevelType w:val="hybridMultilevel"/>
    <w:tmpl w:val="E0969CF4"/>
    <w:lvl w:ilvl="0" w:tplc="04B6142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9"/>
  </w:num>
  <w:num w:numId="9">
    <w:abstractNumId w:val="7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10A9"/>
    <w:rsid w:val="004110A9"/>
    <w:rsid w:val="006251E2"/>
    <w:rsid w:val="006B02AF"/>
    <w:rsid w:val="00B061F7"/>
    <w:rsid w:val="00B20E55"/>
    <w:rsid w:val="00BE37A7"/>
    <w:rsid w:val="00BE5B9F"/>
    <w:rsid w:val="00C43623"/>
    <w:rsid w:val="00D13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E37A7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110A9"/>
  </w:style>
  <w:style w:type="character" w:customStyle="1" w:styleId="TitleChar">
    <w:name w:val="Title Char"/>
    <w:basedOn w:val="DefaultParagraphFont"/>
    <w:link w:val="Title"/>
    <w:rsid w:val="004110A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E37A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juliadavenport</dc:creator>
  <cp:keywords/>
  <dc:description/>
  <cp:lastModifiedBy>juliadavenport</cp:lastModifiedBy>
  <cp:revision>2</cp:revision>
  <dcterms:created xsi:type="dcterms:W3CDTF">2011-09-29T21:30:00Z</dcterms:created>
  <dcterms:modified xsi:type="dcterms:W3CDTF">2011-09-29T21:30:00Z</dcterms:modified>
</cp:coreProperties>
</file>